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A1" w:rsidRPr="00F734A1" w:rsidRDefault="00F734A1" w:rsidP="00F734A1">
      <w:pPr>
        <w:spacing w:after="0"/>
        <w:jc w:val="center"/>
        <w:rPr>
          <w:b/>
        </w:rPr>
      </w:pPr>
      <w:r w:rsidRPr="00F734A1">
        <w:rPr>
          <w:b/>
        </w:rPr>
        <w:t>ЗАКОН УКРАЇНИ</w:t>
      </w:r>
    </w:p>
    <w:p w:rsidR="00F734A1" w:rsidRPr="00F734A1" w:rsidRDefault="00F734A1" w:rsidP="00F734A1">
      <w:pPr>
        <w:spacing w:after="0"/>
        <w:jc w:val="center"/>
        <w:rPr>
          <w:b/>
        </w:rPr>
      </w:pPr>
    </w:p>
    <w:p w:rsidR="00F734A1" w:rsidRPr="00F734A1" w:rsidRDefault="00F734A1" w:rsidP="00F734A1">
      <w:pPr>
        <w:spacing w:after="0"/>
        <w:jc w:val="center"/>
        <w:rPr>
          <w:b/>
        </w:rPr>
      </w:pPr>
      <w:r w:rsidRPr="00F734A1">
        <w:rPr>
          <w:b/>
        </w:rPr>
        <w:t>Про загальну середню освіту</w:t>
      </w:r>
    </w:p>
    <w:p w:rsidR="00F734A1" w:rsidRDefault="00F734A1" w:rsidP="00F734A1">
      <w:pPr>
        <w:spacing w:after="0"/>
      </w:pPr>
    </w:p>
    <w:p w:rsidR="00F734A1" w:rsidRDefault="00F734A1" w:rsidP="00F734A1">
      <w:pPr>
        <w:spacing w:after="0"/>
      </w:pPr>
      <w:r>
        <w:t>(Відомості Верховної Ради України (ВВР), 1999, № 28, ст.230)</w:t>
      </w:r>
    </w:p>
    <w:p w:rsidR="00F734A1" w:rsidRDefault="00F734A1" w:rsidP="00F734A1">
      <w:pPr>
        <w:spacing w:after="0"/>
      </w:pPr>
    </w:p>
    <w:p w:rsidR="00F734A1" w:rsidRDefault="00F734A1" w:rsidP="00F734A1">
      <w:pPr>
        <w:spacing w:after="0"/>
      </w:pPr>
      <w:r>
        <w:t>(Із змінами, внесеними згідно із Законом № 1642-III від 06.04.2000, ВВР, 2000, № 27, ст.213)</w:t>
      </w:r>
    </w:p>
    <w:p w:rsidR="00F734A1" w:rsidRDefault="00F734A1" w:rsidP="00F734A1">
      <w:pPr>
        <w:spacing w:after="0"/>
      </w:pPr>
    </w:p>
    <w:p w:rsidR="00F734A1" w:rsidRDefault="00F734A1" w:rsidP="00F734A1">
      <w:pPr>
        <w:spacing w:after="0"/>
      </w:pPr>
      <w:r>
        <w:t>(Додатково див. Закон № 2120-III від 07.12.2000, ВВР, 2001, № 2-3, ст.10)</w:t>
      </w:r>
    </w:p>
    <w:p w:rsidR="00F734A1" w:rsidRDefault="00F734A1" w:rsidP="00F734A1">
      <w:pPr>
        <w:spacing w:after="0"/>
      </w:pPr>
    </w:p>
    <w:p w:rsidR="00F734A1" w:rsidRDefault="00F734A1" w:rsidP="00F734A1">
      <w:pPr>
        <w:spacing w:after="0"/>
      </w:pPr>
      <w:r>
        <w:t>(Із змінами, внесеними згідно із Законами</w:t>
      </w:r>
    </w:p>
    <w:p w:rsidR="00F734A1" w:rsidRDefault="00F734A1" w:rsidP="00F734A1">
      <w:pPr>
        <w:spacing w:after="0"/>
      </w:pPr>
      <w:r>
        <w:t>№ 2905-III від 20.12.2001, ВВР, 2002, № 12-13, ст.92</w:t>
      </w:r>
    </w:p>
    <w:p w:rsidR="00F734A1" w:rsidRDefault="00F734A1" w:rsidP="00F734A1">
      <w:pPr>
        <w:spacing w:after="0"/>
      </w:pPr>
      <w:r>
        <w:t>№ 380-IV від 26.12.2002, ВВР, 2003, № 10-11, ст.86</w:t>
      </w:r>
    </w:p>
    <w:p w:rsidR="00F734A1" w:rsidRDefault="00F734A1" w:rsidP="00F734A1">
      <w:pPr>
        <w:spacing w:after="0"/>
      </w:pPr>
      <w:r>
        <w:t>№ 1344-IV від 27.11.2003, ВВР, 2004, № 17-18, ст.250</w:t>
      </w:r>
    </w:p>
    <w:p w:rsidR="00F734A1" w:rsidRDefault="00F734A1" w:rsidP="00F734A1">
      <w:pPr>
        <w:spacing w:after="0"/>
      </w:pPr>
      <w:r>
        <w:t>№ 2285-IV від 23.12.2004, ВВР, 2005, № 7-8, ст.162</w:t>
      </w:r>
    </w:p>
    <w:p w:rsidR="00F734A1" w:rsidRDefault="00F734A1" w:rsidP="00F734A1">
      <w:pPr>
        <w:spacing w:after="0"/>
      </w:pPr>
      <w:r>
        <w:t>№ 2505-IV від 25.03.2005, ВВР, 2005, № 17, № 18-19, ст.267</w:t>
      </w:r>
    </w:p>
    <w:p w:rsidR="00F734A1" w:rsidRDefault="00F734A1" w:rsidP="00F734A1">
      <w:pPr>
        <w:spacing w:after="0"/>
      </w:pPr>
      <w:r>
        <w:t>№ 3235-IV від 20.12.2005, ВВР, 2006, № 9, № 10-11, ст.96</w:t>
      </w:r>
    </w:p>
    <w:p w:rsidR="00F734A1" w:rsidRDefault="00F734A1" w:rsidP="00F734A1">
      <w:pPr>
        <w:spacing w:after="0"/>
      </w:pPr>
      <w:r>
        <w:t>№ 489-V від 19.12.2006, ВВР, 2007, № 7-8, ст.66)</w:t>
      </w:r>
    </w:p>
    <w:p w:rsidR="00F734A1" w:rsidRDefault="00F734A1" w:rsidP="00F734A1">
      <w:pPr>
        <w:spacing w:after="0"/>
      </w:pPr>
    </w:p>
    <w:p w:rsidR="00F734A1" w:rsidRDefault="00F734A1" w:rsidP="00F734A1">
      <w:pPr>
        <w:spacing w:after="0"/>
      </w:pPr>
      <w:r>
        <w:t>(Додатково див. Рішення Конституційного Суду № 6-рп/2007 від 09.07.2007)</w:t>
      </w:r>
    </w:p>
    <w:p w:rsidR="00F734A1" w:rsidRDefault="00F734A1" w:rsidP="00F734A1">
      <w:pPr>
        <w:spacing w:after="0"/>
      </w:pPr>
    </w:p>
    <w:p w:rsidR="00F734A1" w:rsidRDefault="00F734A1" w:rsidP="00F734A1">
      <w:pPr>
        <w:spacing w:after="0"/>
      </w:pPr>
      <w:r>
        <w:t>(Із змінами, внесеними згідно із Законами № 107-VI від 28.12.2007, ВВР, 2008, № 5-6, № 7-8, ст.78 - зміни діють по 31 грудня 2008 року)</w:t>
      </w:r>
    </w:p>
    <w:p w:rsidR="00F734A1" w:rsidRDefault="00F734A1" w:rsidP="00F734A1">
      <w:pPr>
        <w:spacing w:after="0"/>
      </w:pPr>
    </w:p>
    <w:p w:rsidR="00F734A1" w:rsidRDefault="00F734A1" w:rsidP="00F734A1">
      <w:pPr>
        <w:spacing w:after="0"/>
      </w:pPr>
      <w:r>
        <w:t>(Додатково див. Рішення Конституційного Суду № 10-рп/2008 від 22.05.2008)</w:t>
      </w:r>
    </w:p>
    <w:p w:rsidR="00F734A1" w:rsidRDefault="00F734A1" w:rsidP="00F734A1">
      <w:pPr>
        <w:spacing w:after="0"/>
      </w:pPr>
    </w:p>
    <w:p w:rsidR="00F734A1" w:rsidRDefault="00F734A1" w:rsidP="00F734A1">
      <w:pPr>
        <w:spacing w:after="0"/>
      </w:pPr>
      <w:r>
        <w:t>(Із змінами, внесеними згідно із Законами № 309-VI від 03.06.2008, ВВР, 2008, № 27-28, ст.253 № 2442-VI від 06.07.2010)</w:t>
      </w:r>
    </w:p>
    <w:p w:rsidR="00F734A1" w:rsidRDefault="00F734A1" w:rsidP="00F734A1">
      <w:pPr>
        <w:spacing w:after="0"/>
      </w:pPr>
    </w:p>
    <w:p w:rsidR="00D71DD0" w:rsidRDefault="00F734A1" w:rsidP="00F734A1">
      <w:pPr>
        <w:spacing w:after="0"/>
      </w:pPr>
      <w:r>
        <w:t>Цей Закон визначає правові, організаційні та фінансові засади функціонування і розвитку системи загальної середньої освіти, що сприяє вільному розвитку людської особистості, формує цінності правового демократичного суспільства в Україні.</w:t>
      </w:r>
    </w:p>
    <w:p w:rsidR="00F734A1" w:rsidRDefault="00F734A1" w:rsidP="00F734A1">
      <w:pPr>
        <w:spacing w:after="0"/>
      </w:pPr>
    </w:p>
    <w:p w:rsidR="00F734A1" w:rsidRDefault="00F734A1" w:rsidP="00F734A1">
      <w:pPr>
        <w:spacing w:after="0"/>
      </w:pPr>
    </w:p>
    <w:p w:rsidR="00F734A1" w:rsidRDefault="00F734A1" w:rsidP="00F734A1">
      <w:pPr>
        <w:spacing w:after="0"/>
      </w:pPr>
    </w:p>
    <w:p w:rsidR="00F734A1" w:rsidRDefault="00F734A1" w:rsidP="00F734A1">
      <w:pPr>
        <w:spacing w:after="0"/>
      </w:pPr>
    </w:p>
    <w:p w:rsidR="00F734A1" w:rsidRDefault="00F734A1" w:rsidP="00F734A1">
      <w:pPr>
        <w:spacing w:after="0"/>
      </w:pPr>
    </w:p>
    <w:p w:rsidR="00F734A1" w:rsidRDefault="00F734A1" w:rsidP="00F734A1">
      <w:pPr>
        <w:spacing w:after="0"/>
      </w:pPr>
    </w:p>
    <w:p w:rsidR="00F734A1" w:rsidRDefault="00F734A1" w:rsidP="00F734A1">
      <w:pPr>
        <w:spacing w:after="0"/>
      </w:pPr>
    </w:p>
    <w:p w:rsidR="00F734A1" w:rsidRPr="00F734A1" w:rsidRDefault="00F734A1" w:rsidP="00F734A1">
      <w:pPr>
        <w:spacing w:after="0"/>
        <w:rPr>
          <w:b/>
        </w:rPr>
      </w:pPr>
      <w:r w:rsidRPr="00F734A1">
        <w:rPr>
          <w:b/>
        </w:rPr>
        <w:lastRenderedPageBreak/>
        <w:t>Ст</w:t>
      </w:r>
      <w:r>
        <w:rPr>
          <w:b/>
        </w:rPr>
        <w:t>аття 24. Педагогічні працівники</w:t>
      </w:r>
    </w:p>
    <w:p w:rsidR="00F734A1" w:rsidRDefault="00F734A1" w:rsidP="00F734A1">
      <w:pPr>
        <w:spacing w:after="0"/>
      </w:pPr>
      <w:r>
        <w:t>1.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навчальних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F734A1" w:rsidRDefault="00F734A1" w:rsidP="00F734A1">
      <w:pPr>
        <w:spacing w:after="0"/>
      </w:pPr>
    </w:p>
    <w:p w:rsidR="00F734A1" w:rsidRDefault="00F734A1" w:rsidP="00F734A1">
      <w:pPr>
        <w:spacing w:after="0"/>
      </w:pPr>
      <w:r>
        <w:t>2. Посаду керівника загальноосвітнього навчального закладу незалежно від підпорядкування, типу і форми власності може займати особа, яка є громадянином України, має вищу педагогічну освіту на рівні спеціаліста або магістра, стаж педагогічної роботи не менше трьох років, успішно пройшла атестацію керівних кадрів освіти у порядку, встановленому Міністерством освіти України.</w:t>
      </w:r>
    </w:p>
    <w:p w:rsidR="00F734A1" w:rsidRDefault="00F734A1" w:rsidP="00F734A1">
      <w:pPr>
        <w:spacing w:after="0"/>
      </w:pPr>
    </w:p>
    <w:p w:rsidR="00F734A1" w:rsidRPr="00F734A1" w:rsidRDefault="00F734A1" w:rsidP="00F734A1">
      <w:pPr>
        <w:spacing w:after="0"/>
        <w:rPr>
          <w:b/>
        </w:rPr>
      </w:pPr>
      <w:r w:rsidRPr="00F734A1">
        <w:rPr>
          <w:b/>
        </w:rPr>
        <w:t>Стаття 26. Трудові відносини в сис</w:t>
      </w:r>
      <w:r>
        <w:rPr>
          <w:b/>
        </w:rPr>
        <w:t>темі загальної середньої освіти</w:t>
      </w:r>
    </w:p>
    <w:p w:rsidR="00F734A1" w:rsidRDefault="00F734A1" w:rsidP="00F734A1">
      <w:pPr>
        <w:spacing w:after="0"/>
      </w:pPr>
      <w:r>
        <w:t>1. Трудові відносини в системі загальної середньої освіти регулюються законодавством України про працю, Законом України "Про освіту", цим Законом та іншими нормативно-правовими актами.</w:t>
      </w:r>
    </w:p>
    <w:p w:rsidR="00F734A1" w:rsidRDefault="00F734A1" w:rsidP="00F734A1">
      <w:pPr>
        <w:spacing w:after="0"/>
      </w:pPr>
    </w:p>
    <w:p w:rsidR="00F734A1" w:rsidRDefault="00F734A1" w:rsidP="00F734A1">
      <w:pPr>
        <w:spacing w:after="0"/>
      </w:pPr>
      <w:r>
        <w:t>2. Призначення на посаду та звільнення з посади керівника державного та комунального загальноосвітнього навчального закладу здійснює відповідний орган управління освітою. Призначення на посаду та звільнення з посади заступників керівника та інших педагогічних працівників державного та комунального загально</w:t>
      </w:r>
      <w:bookmarkStart w:id="0" w:name="_GoBack"/>
      <w:bookmarkEnd w:id="0"/>
      <w:r>
        <w:t>освітнього навчального закладу здійснюється відповідним органом управління освітою за поданням керівника загальноосвітнього навчального закладу. Призначення на посаду та звільнення з посади інших працівників державного та комунального загальноосвітнього навчального закладу здійснює його керівник. Призначення на посаду та звільнення з посади керівника і заступників керівника приватного загальноосвітнього навчального закладу здійснює його власник за погодженням з відповідним органом управління освітою. Призначення на посаду та звільнення з посади педагогічних та інших працівників приватного загальноосвітнього навчального закладу здійснює його власник.</w:t>
      </w:r>
    </w:p>
    <w:p w:rsidR="00F734A1" w:rsidRDefault="00F734A1" w:rsidP="00F734A1">
      <w:pPr>
        <w:spacing w:after="0"/>
      </w:pPr>
    </w:p>
    <w:p w:rsidR="00F734A1" w:rsidRDefault="00F734A1" w:rsidP="00F734A1">
      <w:pPr>
        <w:spacing w:after="0"/>
      </w:pPr>
      <w:r>
        <w:t xml:space="preserve">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w:t>
      </w:r>
      <w:r>
        <w:lastRenderedPageBreak/>
        <w:t>підставою для його звільнення з посади, крім випадків, встановлених законодавством.</w:t>
      </w:r>
    </w:p>
    <w:p w:rsidR="00F734A1" w:rsidRDefault="00F734A1" w:rsidP="00F734A1">
      <w:pPr>
        <w:spacing w:after="0"/>
      </w:pPr>
    </w:p>
    <w:p w:rsidR="00F734A1" w:rsidRDefault="00F734A1" w:rsidP="00F734A1">
      <w:pPr>
        <w:spacing w:after="0"/>
      </w:pPr>
      <w:r>
        <w:t>4. Педагогічному працівнику - призовнику, який має вищу педагогічну освіту і основним місцем роботи якого є загальноосвітній навчальний заклад, надається відстрочка від призову на строкову військову службу на весь період його роботи за спеціальністю.</w:t>
      </w:r>
    </w:p>
    <w:p w:rsidR="00F734A1" w:rsidRDefault="00F734A1" w:rsidP="00F734A1">
      <w:pPr>
        <w:spacing w:after="0"/>
      </w:pPr>
    </w:p>
    <w:p w:rsidR="00F734A1" w:rsidRPr="00F734A1" w:rsidRDefault="00F734A1" w:rsidP="00F734A1">
      <w:pPr>
        <w:spacing w:after="0"/>
        <w:rPr>
          <w:b/>
        </w:rPr>
      </w:pPr>
      <w:r w:rsidRPr="00F734A1">
        <w:rPr>
          <w:b/>
        </w:rPr>
        <w:t>Стаття 27. Ате</w:t>
      </w:r>
      <w:r>
        <w:rPr>
          <w:b/>
        </w:rPr>
        <w:t>стація педагогічних працівників</w:t>
      </w:r>
    </w:p>
    <w:p w:rsidR="00F734A1" w:rsidRDefault="00F734A1" w:rsidP="00F734A1">
      <w:pPr>
        <w:spacing w:after="0"/>
      </w:pPr>
      <w:r>
        <w:t>1. Атестація педагогічних працівників загальноосвітніх навчальних закладів незалежно від підпорядкування, типів і форм власності є обов'язковою і здійснюється, як правило, один раз на п'ять років відповідно до Типового положення про атестацію педагогічних працівників, затвердженого Міністерством освіти України.</w:t>
      </w:r>
    </w:p>
    <w:p w:rsidR="00F734A1" w:rsidRDefault="00F734A1" w:rsidP="00F734A1">
      <w:pPr>
        <w:spacing w:after="0"/>
      </w:pPr>
    </w:p>
    <w:p w:rsidR="00F734A1" w:rsidRDefault="00F734A1" w:rsidP="00F734A1">
      <w:pPr>
        <w:spacing w:after="0"/>
      </w:pPr>
      <w:r>
        <w:t xml:space="preserve">2. За результатами атестації педагогічних працівників загальноосвітніх навчальних закладів визначається відповідність педагогічного працівника займаній посаді, присвоюється кваліфікаційна категорія (спеціаліст, </w:t>
      </w:r>
      <w:proofErr w:type="spellStart"/>
      <w:r>
        <w:t>спеціаліст</w:t>
      </w:r>
      <w:proofErr w:type="spellEnd"/>
      <w:r>
        <w:t xml:space="preserve">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Міністерством освіти України.</w:t>
      </w:r>
    </w:p>
    <w:p w:rsidR="00F734A1" w:rsidRDefault="00F734A1" w:rsidP="00F734A1">
      <w:pPr>
        <w:spacing w:after="0"/>
      </w:pPr>
    </w:p>
    <w:p w:rsidR="00F734A1" w:rsidRPr="00F734A1" w:rsidRDefault="00F734A1" w:rsidP="00F734A1">
      <w:pPr>
        <w:spacing w:after="0"/>
        <w:rPr>
          <w:b/>
        </w:rPr>
      </w:pPr>
      <w:r w:rsidRPr="00F734A1">
        <w:rPr>
          <w:b/>
        </w:rPr>
        <w:t>Стаття 41. Завдання науково-методичного забезпечення системи загальної середньої освіти</w:t>
      </w:r>
    </w:p>
    <w:p w:rsidR="00F734A1" w:rsidRDefault="00F734A1" w:rsidP="00F734A1">
      <w:pPr>
        <w:spacing w:after="0"/>
      </w:pPr>
      <w:r>
        <w:t>Завданнями науково-методичного забезпечення системи загальної середньої освіти є:</w:t>
      </w:r>
    </w:p>
    <w:p w:rsidR="00F734A1" w:rsidRDefault="00F734A1" w:rsidP="00F734A1">
      <w:pPr>
        <w:spacing w:after="0"/>
      </w:pPr>
      <w:r>
        <w:t>координація діяльності інститутів післядипломної педагогічної освіти, методичних кабінетів та методичних об'єднань педагогічних працівників;</w:t>
      </w:r>
    </w:p>
    <w:p w:rsidR="00F734A1" w:rsidRDefault="00F734A1" w:rsidP="00F734A1">
      <w:pPr>
        <w:spacing w:after="0"/>
      </w:pPr>
      <w:r>
        <w:t>розроблення і видання навчальних програм, навчально-методичних та навчально-наочних посібників;</w:t>
      </w:r>
    </w:p>
    <w:p w:rsidR="00F734A1" w:rsidRDefault="00F734A1" w:rsidP="00F734A1">
      <w:pPr>
        <w:spacing w:after="0"/>
      </w:pPr>
      <w:r>
        <w:t>організація підготовки, перепідготовки та підвищення кваліфікації педагогічних працівників, у тому числі керівних кадрів, системи загальної середньої освіти;</w:t>
      </w:r>
    </w:p>
    <w:p w:rsidR="00F734A1" w:rsidRDefault="00F734A1" w:rsidP="00F734A1">
      <w:pPr>
        <w:spacing w:after="0"/>
      </w:pPr>
      <w:r>
        <w:t>вивчення рівня знань, умінь і навичок учнів загальноосвітніх навчальних закладів, вироблення відповідних рекомендацій;</w:t>
      </w:r>
    </w:p>
    <w:p w:rsidR="00F734A1" w:rsidRDefault="00F734A1" w:rsidP="00F734A1">
      <w:pPr>
        <w:spacing w:after="0"/>
      </w:pPr>
      <w:r>
        <w:t>організація співпраці з вищими навчальними закладами всіх рівнів акредитації для підвищення ефективності навчально-методичного забезпечення;</w:t>
      </w:r>
    </w:p>
    <w:p w:rsidR="00F734A1" w:rsidRDefault="00F734A1" w:rsidP="00F734A1">
      <w:pPr>
        <w:spacing w:after="0"/>
      </w:pPr>
      <w:r>
        <w:t>висвітлення в засобах масової інформації досягнень педагогічної науки та педагогічного досвіду.</w:t>
      </w:r>
    </w:p>
    <w:p w:rsidR="00F734A1" w:rsidRDefault="00F734A1" w:rsidP="00F734A1">
      <w:pPr>
        <w:spacing w:after="0"/>
        <w:jc w:val="center"/>
      </w:pPr>
      <w:r>
        <w:lastRenderedPageBreak/>
        <w:t>Розділ XI. ПРИКІНЦЕВІ ПОЛОЖЕННЯ</w:t>
      </w:r>
    </w:p>
    <w:p w:rsidR="00F734A1" w:rsidRDefault="00F734A1" w:rsidP="00F734A1">
      <w:pPr>
        <w:spacing w:after="0"/>
      </w:pPr>
    </w:p>
    <w:p w:rsidR="00F734A1" w:rsidRDefault="00F734A1" w:rsidP="00F734A1">
      <w:pPr>
        <w:spacing w:after="0" w:line="240" w:lineRule="auto"/>
        <w:ind w:left="-284" w:right="-142"/>
        <w:rPr>
          <w:b/>
        </w:rPr>
      </w:pPr>
      <w:r w:rsidRPr="00F734A1">
        <w:rPr>
          <w:b/>
        </w:rPr>
        <w:t>Стаття 48</w:t>
      </w:r>
      <w:r>
        <w:rPr>
          <w:b/>
        </w:rPr>
        <w:t>. Набрання чинності цим Законом</w:t>
      </w:r>
    </w:p>
    <w:p w:rsidR="00F734A1" w:rsidRPr="00F734A1" w:rsidRDefault="00F734A1" w:rsidP="00F734A1">
      <w:pPr>
        <w:spacing w:after="0" w:line="240" w:lineRule="auto"/>
        <w:ind w:left="-284" w:right="-142"/>
        <w:rPr>
          <w:b/>
        </w:rPr>
      </w:pPr>
    </w:p>
    <w:p w:rsidR="00F734A1" w:rsidRDefault="00F734A1" w:rsidP="00F734A1">
      <w:pPr>
        <w:spacing w:after="0" w:line="240" w:lineRule="auto"/>
        <w:ind w:left="-284" w:right="-142"/>
      </w:pPr>
      <w:r>
        <w:t>1. Закон України "Про загальну середню освіту" набирає чинності з дня його опублікування, крім:</w:t>
      </w:r>
    </w:p>
    <w:p w:rsidR="00F734A1" w:rsidRDefault="00F734A1" w:rsidP="00F734A1">
      <w:pPr>
        <w:spacing w:after="0" w:line="240" w:lineRule="auto"/>
        <w:ind w:left="-284" w:right="-142"/>
      </w:pPr>
      <w:r>
        <w:t>частини першої статті 12 щодо терміну навчання для здобуття повної загальної середньої освіти у загальноосвітніх навчальних закладах I-III ступенів, яка набирає чинності з 1 вересня 2001 року і поширюється на учнів, які почнуть навчатися в першому класі 2001 року і в наступні роки;</w:t>
      </w:r>
    </w:p>
    <w:p w:rsidR="00F734A1" w:rsidRDefault="00F734A1" w:rsidP="00F734A1">
      <w:pPr>
        <w:spacing w:after="0" w:line="240" w:lineRule="auto"/>
        <w:ind w:left="-284" w:right="-142"/>
      </w:pPr>
      <w:r>
        <w:t>частини першої статті 14 щодо наповнюваності класів загальноосвітніх навчальних закладів учнями, яка набирає чинності з 1 вересня 1999 року і поширюється на класи, що будуть створені, починаючи з 1 вересня 1999 року;</w:t>
      </w:r>
    </w:p>
    <w:p w:rsidR="00F734A1" w:rsidRDefault="00F734A1" w:rsidP="00F734A1">
      <w:pPr>
        <w:spacing w:after="0" w:line="240" w:lineRule="auto"/>
        <w:ind w:left="-284" w:right="-142"/>
      </w:pPr>
      <w:r>
        <w:t>частини другої статті 15 щодо навчального навантаження учнів, абзаців першого - восьмого частини першої статті 25 щодо педагогічного навантаження вчителя загальноосвітнього навчального закладу, частини другої статті 43 щодо виплати педагогічним працівникам, спеціалістам та обслуговуючому персоналу державних і комунальних загальноосвітніх навчальних закладів незалежно від підпорядкування і типів заробітної плати та інших виплат, передбачених статтею 57 Закону України "Про освіту", які набирають чинності з 1 вересня 2001 року;</w:t>
      </w:r>
    </w:p>
    <w:p w:rsidR="00F734A1" w:rsidRDefault="00F734A1" w:rsidP="00F734A1">
      <w:pPr>
        <w:spacing w:after="0" w:line="240" w:lineRule="auto"/>
        <w:ind w:left="-284" w:right="-142"/>
      </w:pPr>
      <w:r>
        <w:t>частини п'ятої статті 16 щодо тривалості уроків у загальноосвітніх навчальних закладах, яка набирає чинності з 1 вересня 1999 року.</w:t>
      </w:r>
    </w:p>
    <w:p w:rsidR="00F734A1" w:rsidRDefault="00F734A1" w:rsidP="00F734A1">
      <w:pPr>
        <w:spacing w:after="0" w:line="240" w:lineRule="auto"/>
        <w:ind w:left="-284" w:right="-142"/>
      </w:pPr>
      <w:r>
        <w:t>Частина перша статті 24 щодо обов'язковості відповідної педагогічної освіти для педагогічного працівника поширюється на осіб, які будуть призначатися на посади педагогічних працівників у навчальних закладах системи загальної середньої освіти, з дня набрання чинності цим Законом.</w:t>
      </w:r>
    </w:p>
    <w:p w:rsidR="00F734A1" w:rsidRDefault="00F734A1" w:rsidP="00F734A1">
      <w:pPr>
        <w:spacing w:after="0" w:line="240" w:lineRule="auto"/>
        <w:ind w:left="-284" w:right="-142"/>
      </w:pPr>
      <w:r>
        <w:t>2. 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
    <w:p w:rsidR="00F734A1" w:rsidRDefault="00F734A1" w:rsidP="00F734A1">
      <w:pPr>
        <w:spacing w:after="0" w:line="240" w:lineRule="auto"/>
        <w:ind w:left="-284" w:right="-142"/>
      </w:pPr>
      <w:r>
        <w:t>3. Кабінету Міністрів України протягом року з дня прийняття цього Закону:</w:t>
      </w:r>
    </w:p>
    <w:p w:rsidR="00F734A1" w:rsidRDefault="00F734A1" w:rsidP="00F734A1">
      <w:pPr>
        <w:spacing w:after="0" w:line="240" w:lineRule="auto"/>
        <w:ind w:left="-284" w:right="-142"/>
      </w:pPr>
      <w:r>
        <w:t>підготувати та подати на розгляд Верховної Ради України пропозиції про внесення змін до законів України, що випливають з цього Закону;</w:t>
      </w:r>
    </w:p>
    <w:p w:rsidR="00F734A1" w:rsidRDefault="00F734A1" w:rsidP="00F734A1">
      <w:pPr>
        <w:spacing w:after="0" w:line="240" w:lineRule="auto"/>
        <w:ind w:left="-284" w:right="-142"/>
      </w:pPr>
      <w:r>
        <w:t>привести свої нормативно-правові акти у відповідність із цим Законом;</w:t>
      </w:r>
    </w:p>
    <w:p w:rsidR="00F734A1" w:rsidRDefault="00F734A1" w:rsidP="00F734A1">
      <w:pPr>
        <w:spacing w:after="0" w:line="240" w:lineRule="auto"/>
        <w:ind w:left="-284" w:right="-142"/>
      </w:pPr>
      <w:r>
        <w:t>забезпечити прийняття відповідно до своєї компетенції нормативно-правових актів, що випливають з цього Закону;</w:t>
      </w:r>
    </w:p>
    <w:p w:rsidR="00F734A1" w:rsidRDefault="00F734A1" w:rsidP="00F734A1">
      <w:pPr>
        <w:spacing w:after="0" w:line="240" w:lineRule="auto"/>
        <w:ind w:left="-284" w:right="-142"/>
      </w:pPr>
      <w:r>
        <w:t>забезпечити перегляд і скасування центральними органами виконавчої влади їх нормативно-правових актів, що суперечать цьому Закону.</w:t>
      </w:r>
    </w:p>
    <w:p w:rsidR="00F734A1" w:rsidRDefault="00F734A1" w:rsidP="00F734A1">
      <w:pPr>
        <w:spacing w:after="0" w:line="240" w:lineRule="auto"/>
        <w:ind w:left="-284" w:right="-142"/>
      </w:pPr>
      <w:r>
        <w:t>4. Друге речення частини першої статті 17 Закону України "Про загальний військовий обов'язок і військову службу" (Відомості Верховної Ради України, 1992 р., № 27, ст. 385; 1993 р., № 49, ст. 457; 1997 р., № 29, ст. 193) викласти в такій редакції:</w:t>
      </w:r>
    </w:p>
    <w:p w:rsidR="00F734A1" w:rsidRDefault="00F734A1" w:rsidP="00F734A1">
      <w:pPr>
        <w:spacing w:after="0" w:line="240" w:lineRule="auto"/>
        <w:ind w:left="-284" w:right="-142"/>
      </w:pPr>
      <w:r>
        <w:t>"Така відстрочка надається також призовникам - педагогічним працівникам з вищою педагогічною освітою, основним місцем роботи яких є загальноосвітні навчальні заклади, на весь період їх роботи за спеціальністю".</w:t>
      </w:r>
    </w:p>
    <w:sectPr w:rsidR="00F734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A1"/>
    <w:rsid w:val="00086062"/>
    <w:rsid w:val="0061203A"/>
    <w:rsid w:val="00C559B1"/>
    <w:rsid w:val="00D71DD0"/>
    <w:rsid w:val="00F734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XTreme.ws</cp:lastModifiedBy>
  <cp:revision>2</cp:revision>
  <cp:lastPrinted>2018-11-05T11:13:00Z</cp:lastPrinted>
  <dcterms:created xsi:type="dcterms:W3CDTF">2018-11-05T11:06:00Z</dcterms:created>
  <dcterms:modified xsi:type="dcterms:W3CDTF">2018-11-05T19:43:00Z</dcterms:modified>
</cp:coreProperties>
</file>