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2E7" w:rsidRPr="002E72E7" w:rsidRDefault="002E72E7" w:rsidP="002E72E7">
      <w:pPr>
        <w:rPr>
          <w:rFonts w:ascii="Calibri" w:eastAsia="Calibri" w:hAnsi="Calibri" w:cs="Times New Roman"/>
          <w:lang w:val="uk-UA"/>
        </w:rPr>
      </w:pPr>
      <w:r w:rsidRPr="002E72E7">
        <w:rPr>
          <w:rFonts w:ascii="Calibri" w:eastAsia="Calibri" w:hAnsi="Calibri" w:cs="Times New Roman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27.85pt;height:48.5pt" fillcolor="#06c" strokecolor="#9cf" strokeweight="1.5pt">
            <v:shadow on="t" color="#900"/>
            <v:textpath style="font-family:&quot;Impact&quot;;v-text-kern:t" trim="t" fitpath="t" string="Заходи з проведення атестації"/>
          </v:shape>
        </w:pic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84"/>
      </w:tblGrid>
      <w:tr w:rsidR="002E72E7" w:rsidRPr="002E72E7" w:rsidTr="006A7984">
        <w:trPr>
          <w:trHeight w:val="145"/>
        </w:trPr>
        <w:tc>
          <w:tcPr>
            <w:tcW w:w="14884" w:type="dxa"/>
            <w:tcBorders>
              <w:top w:val="single" w:sz="36" w:space="0" w:color="632423" w:themeColor="accent2" w:themeShade="80"/>
              <w:left w:val="single" w:sz="36" w:space="0" w:color="632423" w:themeColor="accent2" w:themeShade="80"/>
              <w:bottom w:val="single" w:sz="4" w:space="0" w:color="auto"/>
              <w:right w:val="single" w:sz="36" w:space="0" w:color="632423" w:themeColor="accent2" w:themeShade="80"/>
            </w:tcBorders>
            <w:shd w:val="clear" w:color="auto" w:fill="FBD4B4" w:themeFill="accent6" w:themeFillTint="66"/>
          </w:tcPr>
          <w:p w:rsidR="002E72E7" w:rsidRPr="002E72E7" w:rsidRDefault="002E72E7" w:rsidP="002E72E7">
            <w:pPr>
              <w:spacing w:after="0" w:line="240" w:lineRule="auto"/>
              <w:ind w:left="318"/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</w:pPr>
            <w:r w:rsidRPr="002E72E7"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  <w:t>Ознайомлення колективу з нормативними та директивними документами щодо атестації,  типовим положенням про атестацію педагогічних працівників України</w:t>
            </w:r>
          </w:p>
          <w:p w:rsidR="002E72E7" w:rsidRPr="002E72E7" w:rsidRDefault="002E72E7" w:rsidP="002E72E7">
            <w:pPr>
              <w:spacing w:after="0" w:line="240" w:lineRule="auto"/>
              <w:ind w:left="318"/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</w:pPr>
          </w:p>
        </w:tc>
      </w:tr>
      <w:tr w:rsidR="002E72E7" w:rsidRPr="002E72E7" w:rsidTr="006A7984">
        <w:trPr>
          <w:trHeight w:val="145"/>
        </w:trPr>
        <w:tc>
          <w:tcPr>
            <w:tcW w:w="14884" w:type="dxa"/>
            <w:tcBorders>
              <w:top w:val="single" w:sz="4" w:space="0" w:color="auto"/>
              <w:left w:val="single" w:sz="36" w:space="0" w:color="632423" w:themeColor="accent2" w:themeShade="80"/>
              <w:bottom w:val="single" w:sz="4" w:space="0" w:color="auto"/>
              <w:right w:val="single" w:sz="36" w:space="0" w:color="632423" w:themeColor="accent2" w:themeShade="80"/>
            </w:tcBorders>
            <w:shd w:val="clear" w:color="auto" w:fill="D99594" w:themeFill="accent2" w:themeFillTint="99"/>
          </w:tcPr>
          <w:p w:rsidR="002E72E7" w:rsidRPr="002E72E7" w:rsidRDefault="002E72E7" w:rsidP="002E72E7">
            <w:pPr>
              <w:spacing w:after="0" w:line="240" w:lineRule="auto"/>
              <w:ind w:left="318"/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</w:pPr>
            <w:r w:rsidRPr="002E72E7"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  <w:t>Наказ «Про здійснення атестації педагогічних працівників у поточному навчальному році»</w:t>
            </w:r>
          </w:p>
          <w:p w:rsidR="002E72E7" w:rsidRPr="002E72E7" w:rsidRDefault="002E72E7" w:rsidP="002E72E7">
            <w:pPr>
              <w:spacing w:after="0" w:line="240" w:lineRule="auto"/>
              <w:ind w:left="318"/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</w:pPr>
          </w:p>
        </w:tc>
      </w:tr>
      <w:tr w:rsidR="002E72E7" w:rsidRPr="002E72E7" w:rsidTr="006A7984">
        <w:trPr>
          <w:trHeight w:val="855"/>
        </w:trPr>
        <w:tc>
          <w:tcPr>
            <w:tcW w:w="14884" w:type="dxa"/>
            <w:tcBorders>
              <w:top w:val="single" w:sz="4" w:space="0" w:color="auto"/>
              <w:left w:val="single" w:sz="36" w:space="0" w:color="632423" w:themeColor="accent2" w:themeShade="80"/>
              <w:bottom w:val="single" w:sz="4" w:space="0" w:color="auto"/>
              <w:right w:val="single" w:sz="36" w:space="0" w:color="632423" w:themeColor="accent2" w:themeShade="80"/>
            </w:tcBorders>
            <w:shd w:val="clear" w:color="auto" w:fill="FBD4B4" w:themeFill="accent6" w:themeFillTint="66"/>
          </w:tcPr>
          <w:p w:rsidR="002E72E7" w:rsidRPr="002E72E7" w:rsidRDefault="002E72E7" w:rsidP="002E72E7">
            <w:pPr>
              <w:spacing w:after="0" w:line="240" w:lineRule="auto"/>
              <w:ind w:left="318"/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</w:pPr>
            <w:r w:rsidRPr="002E72E7"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  <w:t xml:space="preserve">Прийом заяв від педагогічних працівників про  атестацію або про відмову від неї </w:t>
            </w:r>
          </w:p>
        </w:tc>
      </w:tr>
      <w:tr w:rsidR="002E72E7" w:rsidRPr="002E72E7" w:rsidTr="006A7984">
        <w:trPr>
          <w:trHeight w:val="833"/>
        </w:trPr>
        <w:tc>
          <w:tcPr>
            <w:tcW w:w="14884" w:type="dxa"/>
            <w:tcBorders>
              <w:top w:val="single" w:sz="4" w:space="0" w:color="auto"/>
              <w:left w:val="single" w:sz="36" w:space="0" w:color="632423" w:themeColor="accent2" w:themeShade="80"/>
              <w:bottom w:val="single" w:sz="4" w:space="0" w:color="auto"/>
              <w:right w:val="single" w:sz="36" w:space="0" w:color="632423" w:themeColor="accent2" w:themeShade="80"/>
            </w:tcBorders>
            <w:shd w:val="clear" w:color="auto" w:fill="D99594" w:themeFill="accent2" w:themeFillTint="99"/>
          </w:tcPr>
          <w:p w:rsidR="002E72E7" w:rsidRPr="002E72E7" w:rsidRDefault="002E72E7" w:rsidP="002E72E7">
            <w:pPr>
              <w:spacing w:after="0" w:line="240" w:lineRule="auto"/>
              <w:ind w:left="318"/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</w:pPr>
            <w:r w:rsidRPr="002E72E7"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  <w:t>Розгляд поданих документів, затвердження графіка атестації</w:t>
            </w:r>
          </w:p>
        </w:tc>
      </w:tr>
      <w:tr w:rsidR="002E72E7" w:rsidRPr="002E72E7" w:rsidTr="006A7984">
        <w:trPr>
          <w:trHeight w:val="420"/>
        </w:trPr>
        <w:tc>
          <w:tcPr>
            <w:tcW w:w="14884" w:type="dxa"/>
            <w:tcBorders>
              <w:top w:val="single" w:sz="4" w:space="0" w:color="auto"/>
              <w:left w:val="single" w:sz="36" w:space="0" w:color="632423" w:themeColor="accent2" w:themeShade="80"/>
              <w:bottom w:val="single" w:sz="4" w:space="0" w:color="auto"/>
              <w:right w:val="single" w:sz="36" w:space="0" w:color="632423" w:themeColor="accent2" w:themeShade="80"/>
            </w:tcBorders>
            <w:shd w:val="clear" w:color="auto" w:fill="FBD4B4" w:themeFill="accent6" w:themeFillTint="66"/>
          </w:tcPr>
          <w:p w:rsidR="002E72E7" w:rsidRPr="002E72E7" w:rsidRDefault="002E72E7" w:rsidP="002E72E7">
            <w:pPr>
              <w:spacing w:after="0" w:line="240" w:lineRule="auto"/>
              <w:ind w:left="318"/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</w:pPr>
            <w:r w:rsidRPr="002E72E7"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  <w:t>Поновлення атестаційного куточка</w:t>
            </w:r>
          </w:p>
          <w:p w:rsidR="002E72E7" w:rsidRPr="002E72E7" w:rsidRDefault="002E72E7" w:rsidP="002E72E7">
            <w:pPr>
              <w:spacing w:after="0" w:line="240" w:lineRule="auto"/>
              <w:ind w:left="318"/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</w:pPr>
          </w:p>
        </w:tc>
      </w:tr>
      <w:tr w:rsidR="002E72E7" w:rsidRPr="002E72E7" w:rsidTr="006A7984">
        <w:trPr>
          <w:trHeight w:val="556"/>
        </w:trPr>
        <w:tc>
          <w:tcPr>
            <w:tcW w:w="14884" w:type="dxa"/>
            <w:tcBorders>
              <w:top w:val="single" w:sz="4" w:space="0" w:color="auto"/>
              <w:left w:val="single" w:sz="36" w:space="0" w:color="632423" w:themeColor="accent2" w:themeShade="80"/>
              <w:bottom w:val="single" w:sz="4" w:space="0" w:color="auto"/>
              <w:right w:val="single" w:sz="36" w:space="0" w:color="632423" w:themeColor="accent2" w:themeShade="80"/>
            </w:tcBorders>
            <w:shd w:val="clear" w:color="auto" w:fill="D99594" w:themeFill="accent2" w:themeFillTint="99"/>
          </w:tcPr>
          <w:p w:rsidR="002E72E7" w:rsidRPr="002E72E7" w:rsidRDefault="002E72E7" w:rsidP="002E72E7">
            <w:pPr>
              <w:spacing w:after="0" w:line="240" w:lineRule="auto"/>
              <w:ind w:left="318"/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</w:pPr>
            <w:r w:rsidRPr="002E72E7"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  <w:t>Вивчення системи роботи вчителів, що атестуються</w:t>
            </w:r>
          </w:p>
        </w:tc>
      </w:tr>
      <w:tr w:rsidR="002E72E7" w:rsidRPr="002E72E7" w:rsidTr="006A7984">
        <w:trPr>
          <w:trHeight w:val="834"/>
        </w:trPr>
        <w:tc>
          <w:tcPr>
            <w:tcW w:w="14884" w:type="dxa"/>
            <w:tcBorders>
              <w:top w:val="single" w:sz="4" w:space="0" w:color="auto"/>
              <w:left w:val="single" w:sz="36" w:space="0" w:color="632423" w:themeColor="accent2" w:themeShade="80"/>
              <w:bottom w:val="single" w:sz="4" w:space="0" w:color="auto"/>
              <w:right w:val="single" w:sz="36" w:space="0" w:color="632423" w:themeColor="accent2" w:themeShade="80"/>
            </w:tcBorders>
            <w:shd w:val="clear" w:color="auto" w:fill="FBD4B4" w:themeFill="accent6" w:themeFillTint="66"/>
          </w:tcPr>
          <w:p w:rsidR="002E72E7" w:rsidRPr="002E72E7" w:rsidRDefault="002E72E7" w:rsidP="002E72E7">
            <w:pPr>
              <w:spacing w:after="0" w:line="240" w:lineRule="auto"/>
              <w:ind w:left="318"/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</w:pPr>
            <w:r w:rsidRPr="002E72E7"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  <w:t xml:space="preserve">Залучення вчителів, які атестуються, до організації та проведення різних форм методичної роботи </w:t>
            </w:r>
          </w:p>
        </w:tc>
      </w:tr>
      <w:tr w:rsidR="002E72E7" w:rsidRPr="002E72E7" w:rsidTr="006A7984">
        <w:trPr>
          <w:trHeight w:val="562"/>
        </w:trPr>
        <w:tc>
          <w:tcPr>
            <w:tcW w:w="14884" w:type="dxa"/>
            <w:tcBorders>
              <w:top w:val="single" w:sz="4" w:space="0" w:color="auto"/>
              <w:left w:val="single" w:sz="36" w:space="0" w:color="632423" w:themeColor="accent2" w:themeShade="80"/>
              <w:bottom w:val="single" w:sz="4" w:space="0" w:color="auto"/>
              <w:right w:val="single" w:sz="36" w:space="0" w:color="632423" w:themeColor="accent2" w:themeShade="80"/>
            </w:tcBorders>
            <w:shd w:val="clear" w:color="auto" w:fill="D99594" w:themeFill="accent2" w:themeFillTint="99"/>
          </w:tcPr>
          <w:p w:rsidR="002E72E7" w:rsidRPr="002E72E7" w:rsidRDefault="002E72E7" w:rsidP="002E72E7">
            <w:pPr>
              <w:spacing w:after="0" w:line="240" w:lineRule="auto"/>
              <w:ind w:left="318"/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</w:pPr>
            <w:r w:rsidRPr="002E72E7"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  <w:t>Творчий звіт вчителів, які атестуються</w:t>
            </w:r>
          </w:p>
        </w:tc>
      </w:tr>
      <w:tr w:rsidR="002E72E7" w:rsidRPr="002E72E7" w:rsidTr="006A7984">
        <w:trPr>
          <w:trHeight w:val="743"/>
        </w:trPr>
        <w:tc>
          <w:tcPr>
            <w:tcW w:w="14884" w:type="dxa"/>
            <w:tcBorders>
              <w:top w:val="single" w:sz="4" w:space="0" w:color="auto"/>
              <w:left w:val="single" w:sz="36" w:space="0" w:color="632423" w:themeColor="accent2" w:themeShade="80"/>
              <w:bottom w:val="single" w:sz="4" w:space="0" w:color="auto"/>
              <w:right w:val="single" w:sz="36" w:space="0" w:color="632423" w:themeColor="accent2" w:themeShade="80"/>
            </w:tcBorders>
            <w:shd w:val="clear" w:color="auto" w:fill="FBD4B4" w:themeFill="accent6" w:themeFillTint="66"/>
          </w:tcPr>
          <w:p w:rsidR="002E72E7" w:rsidRPr="002E72E7" w:rsidRDefault="002E72E7" w:rsidP="002E72E7">
            <w:pPr>
              <w:spacing w:after="0" w:line="240" w:lineRule="auto"/>
              <w:ind w:left="318"/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</w:pPr>
            <w:r w:rsidRPr="002E72E7"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  <w:t>Проведення співбесіди з учителями, які атестуються за індивідуальними картками</w:t>
            </w:r>
          </w:p>
        </w:tc>
      </w:tr>
      <w:tr w:rsidR="002E72E7" w:rsidRPr="002E72E7" w:rsidTr="006A7984">
        <w:trPr>
          <w:trHeight w:val="145"/>
        </w:trPr>
        <w:tc>
          <w:tcPr>
            <w:tcW w:w="14884" w:type="dxa"/>
            <w:tcBorders>
              <w:top w:val="single" w:sz="4" w:space="0" w:color="auto"/>
              <w:left w:val="single" w:sz="36" w:space="0" w:color="632423" w:themeColor="accent2" w:themeShade="80"/>
              <w:bottom w:val="single" w:sz="4" w:space="0" w:color="auto"/>
              <w:right w:val="single" w:sz="36" w:space="0" w:color="632423" w:themeColor="accent2" w:themeShade="80"/>
            </w:tcBorders>
            <w:shd w:val="clear" w:color="auto" w:fill="D99594" w:themeFill="accent2" w:themeFillTint="99"/>
          </w:tcPr>
          <w:p w:rsidR="002E72E7" w:rsidRPr="002E72E7" w:rsidRDefault="002E72E7" w:rsidP="002E72E7">
            <w:pPr>
              <w:spacing w:after="0" w:line="240" w:lineRule="auto"/>
              <w:ind w:left="318"/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</w:pPr>
            <w:r w:rsidRPr="002E72E7"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  <w:t>Ознайомлення вчителів, що атестуються з атестаційними характеристиками</w:t>
            </w:r>
          </w:p>
          <w:p w:rsidR="002E72E7" w:rsidRPr="002E72E7" w:rsidRDefault="002E72E7" w:rsidP="002E72E7">
            <w:pPr>
              <w:spacing w:after="0" w:line="240" w:lineRule="auto"/>
              <w:ind w:left="318"/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</w:pPr>
          </w:p>
        </w:tc>
      </w:tr>
      <w:tr w:rsidR="002E72E7" w:rsidRPr="002E72E7" w:rsidTr="006A7984">
        <w:trPr>
          <w:trHeight w:val="145"/>
        </w:trPr>
        <w:tc>
          <w:tcPr>
            <w:tcW w:w="14884" w:type="dxa"/>
            <w:tcBorders>
              <w:top w:val="single" w:sz="4" w:space="0" w:color="auto"/>
              <w:left w:val="single" w:sz="36" w:space="0" w:color="632423" w:themeColor="accent2" w:themeShade="80"/>
              <w:bottom w:val="single" w:sz="36" w:space="0" w:color="632423" w:themeColor="accent2" w:themeShade="80"/>
              <w:right w:val="single" w:sz="36" w:space="0" w:color="632423" w:themeColor="accent2" w:themeShade="80"/>
            </w:tcBorders>
            <w:shd w:val="clear" w:color="auto" w:fill="FBD4B4" w:themeFill="accent6" w:themeFillTint="66"/>
          </w:tcPr>
          <w:p w:rsidR="002E72E7" w:rsidRPr="002E72E7" w:rsidRDefault="002E72E7" w:rsidP="002E72E7">
            <w:pPr>
              <w:spacing w:after="0" w:line="240" w:lineRule="auto"/>
              <w:ind w:left="318"/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</w:pPr>
            <w:r w:rsidRPr="002E72E7"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  <w:t>Проведення засідання атестаційної комісії. Присвоєння кваліфікаційних категорій</w:t>
            </w:r>
          </w:p>
          <w:p w:rsidR="002E72E7" w:rsidRPr="002E72E7" w:rsidRDefault="002E72E7" w:rsidP="002E72E7">
            <w:pPr>
              <w:spacing w:after="0" w:line="240" w:lineRule="auto"/>
              <w:ind w:left="318"/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</w:pPr>
          </w:p>
        </w:tc>
      </w:tr>
    </w:tbl>
    <w:p w:rsidR="00AE3B5F" w:rsidRPr="002E72E7" w:rsidRDefault="00AE3B5F" w:rsidP="002E72E7">
      <w:pPr>
        <w:rPr>
          <w:lang w:val="uk-UA"/>
        </w:rPr>
      </w:pPr>
      <w:bookmarkStart w:id="0" w:name="_GoBack"/>
      <w:bookmarkEnd w:id="0"/>
    </w:p>
    <w:sectPr w:rsidR="00AE3B5F" w:rsidRPr="002E72E7" w:rsidSect="002E72E7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2E7"/>
    <w:rsid w:val="002E72E7"/>
    <w:rsid w:val="00AE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1</cp:revision>
  <dcterms:created xsi:type="dcterms:W3CDTF">2021-05-12T13:20:00Z</dcterms:created>
  <dcterms:modified xsi:type="dcterms:W3CDTF">2021-05-12T13:21:00Z</dcterms:modified>
</cp:coreProperties>
</file>